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F" w:rsidRDefault="00CE13EF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РЕЗУЛЬТАТЫ</w:t>
      </w:r>
    </w:p>
    <w:p w:rsidR="00657CDE" w:rsidRPr="00657CDE" w:rsidRDefault="00CE13EF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голосования на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обще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очно-заочно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членов ТСЖ «Меридианная 14»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проходившего в период</w:t>
      </w:r>
      <w:r w:rsidR="00657CDE"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 1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="00657CDE"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657CDE"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657CDE"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3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="00657CDE"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657CDE"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657CDE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адресу:г.Казань</w:t>
      </w:r>
      <w:proofErr w:type="spellEnd"/>
      <w:proofErr w:type="gramEnd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ул.Меридианная</w:t>
      </w:r>
      <w:proofErr w:type="spellEnd"/>
      <w:r w:rsidR="008B05DE">
        <w:rPr>
          <w:rFonts w:ascii="Arial" w:eastAsia="Times New Roman" w:hAnsi="Arial" w:cs="Arial"/>
          <w:b/>
          <w:sz w:val="28"/>
          <w:szCs w:val="28"/>
          <w:lang w:eastAsia="ru-RU"/>
        </w:rPr>
        <w:t>, д.14</w:t>
      </w:r>
    </w:p>
    <w:p w:rsidR="00657CDE" w:rsidRDefault="00657CDE" w:rsidP="00CE13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B05DE" w:rsidRPr="000C48D4" w:rsidRDefault="008B05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sz w:val="28"/>
          <w:szCs w:val="28"/>
          <w:lang w:eastAsia="ru-RU"/>
        </w:rPr>
        <w:t>ТСЖ «Меридианная 14»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зарегистрировано 110 членов ТСЖ. Общая площадь членов ТСЖ составляет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9203,92 м2. </w:t>
      </w:r>
      <w:r w:rsidR="00CD48CC" w:rsidRPr="00CD48CC">
        <w:rPr>
          <w:rFonts w:ascii="Arial" w:eastAsia="Times New Roman" w:hAnsi="Arial" w:cs="Arial"/>
          <w:b/>
          <w:sz w:val="28"/>
          <w:szCs w:val="28"/>
          <w:lang w:eastAsia="ru-RU"/>
        </w:rPr>
        <w:t>ТСЖ легитимно.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ТСЖ «Меридианная 14»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общее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количество голосов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равн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1000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080" w:rsidRPr="000C48D4" w:rsidRDefault="00B71080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13BDD" w:rsidRDefault="00046C07" w:rsidP="00CE13EF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Для проведения голосования было роздано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81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бюллетеней голосования</w:t>
      </w:r>
      <w:r w:rsidR="00CE13E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7290B" w:rsidRPr="000C48D4" w:rsidRDefault="00CE13EF" w:rsidP="00CE13EF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В счетную комиссию поступил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70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ей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голосования (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проголосовало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96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, соответствующих количеству голосов –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85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0 (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7919,10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м2)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85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76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% от общего количества голосов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членов ТСЖ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657CDE" w:rsidRPr="000C48D4" w:rsidRDefault="00CE13EF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тем, что, по внесенным в бюллетень голосования вопросам, необходимо было собрать кворум не менее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>50%+1 голос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501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голос)</w:t>
      </w:r>
      <w:r w:rsidR="00A84C8A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CD48CC">
        <w:rPr>
          <w:rFonts w:ascii="Arial" w:eastAsia="Times New Roman" w:hAnsi="Arial" w:cs="Arial"/>
          <w:sz w:val="28"/>
          <w:szCs w:val="28"/>
          <w:lang w:eastAsia="ru-RU"/>
        </w:rPr>
        <w:t xml:space="preserve">50,1 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>%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от общего количества голосов всех собственников – </w:t>
      </w:r>
      <w:r w:rsidR="0037290B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собрание признано состоявшимся.</w:t>
      </w:r>
    </w:p>
    <w:p w:rsidR="0037290B" w:rsidRPr="00657CDE" w:rsidRDefault="00CE13EF" w:rsidP="00CE13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РЕЗУЛЬТАТ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Ы ГОЛОСОВАНИЯ</w:t>
      </w:r>
    </w:p>
    <w:p w:rsidR="005D1E07" w:rsidRPr="005D1E07" w:rsidRDefault="005D1E07" w:rsidP="00CE13EF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48D4" w:rsidRPr="00657CDE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="000C48D4"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 1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: «ЗА» - 7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54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69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66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58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36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33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 w:rsidRPr="00CE13E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утвержден большинством голосов.</w:t>
      </w:r>
    </w:p>
    <w:p w:rsidR="000C48D4" w:rsidRPr="00CE13EF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C48D4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0C48D4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ХОРОШО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» - 7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95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 «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УДОВЛЕТВОРИТЕЛЬНО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63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32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36</w:t>
      </w:r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33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Оценка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ХОРОШО</w:t>
      </w:r>
      <w:r w:rsidR="000C48D4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="000C48D4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E55238" w:rsidRPr="00CE13EF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E55238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«ЗА» - 77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83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,3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48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82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Состав правления и председатель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правления 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утвержден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E55238" w:rsidRPr="00CE13EF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E55238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«ЗА»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689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95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121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,6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42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22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остав ревизионной комиссии 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утвержден большинством голосов.</w:t>
      </w:r>
    </w:p>
    <w:p w:rsidR="00E55238" w:rsidRPr="00CE13EF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E55238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«ЗА» - 77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70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79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52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52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БДР ТСЖ «Меридианная 14» и тариф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на содержание общедомовой собственности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 период с 01 апреля 2016 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утвержден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E55238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E55238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СНЯТ С ГОЛОСОВАНИЯ</w:t>
      </w:r>
    </w:p>
    <w:p w:rsidR="00E55238" w:rsidRPr="00CE13EF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E55238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«ЗА» - 7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 «ВОЗДЕРЖАЛСЯ» - 3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07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План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работ по ремонту и благоустройству ОИ </w:t>
      </w:r>
      <w:r w:rsidR="00E55238" w:rsidRPr="00CE13EF">
        <w:rPr>
          <w:rFonts w:ascii="Arial" w:eastAsia="Times New Roman" w:hAnsi="Arial" w:cs="Arial"/>
          <w:sz w:val="28"/>
          <w:szCs w:val="28"/>
          <w:lang w:eastAsia="ru-RU"/>
        </w:rPr>
        <w:t xml:space="preserve">МКД </w:t>
      </w:r>
      <w:r w:rsidRPr="00CE13EF">
        <w:rPr>
          <w:rFonts w:ascii="Arial" w:eastAsia="Times New Roman" w:hAnsi="Arial" w:cs="Arial"/>
          <w:sz w:val="28"/>
          <w:szCs w:val="28"/>
          <w:lang w:eastAsia="ru-RU"/>
        </w:rPr>
        <w:t>на 2016-2017 гг.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утвержден большинством голосов.</w:t>
      </w:r>
    </w:p>
    <w:p w:rsidR="00E55238" w:rsidRPr="00CE13EF" w:rsidRDefault="00CE13EF" w:rsidP="00CE13EF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Pr="005D1E07">
        <w:rPr>
          <w:rFonts w:ascii="Arial" w:eastAsia="Times New Roman" w:hAnsi="Arial" w:cs="Arial"/>
          <w:b/>
          <w:sz w:val="28"/>
          <w:szCs w:val="28"/>
          <w:lang w:eastAsia="ru-RU"/>
        </w:rPr>
        <w:t>опрос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="00E55238" w:rsidRPr="00E5523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«ЗА»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687,45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00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148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57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«НЕ ГОЛОСОВАЛ/НЕ ДЕЙСТВИТЕЛЬНО» - </w:t>
      </w:r>
      <w:r w:rsidR="00E55238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Start"/>
      <w:r w:rsidR="00E55238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55238" w:rsidRPr="000C48D4">
        <w:rPr>
          <w:rFonts w:ascii="Arial" w:eastAsia="Times New Roman" w:hAnsi="Arial" w:cs="Arial"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--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зменени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E55238" w:rsidRPr="00E55238">
        <w:rPr>
          <w:rFonts w:ascii="Arial" w:eastAsia="Times New Roman" w:hAnsi="Arial" w:cs="Arial"/>
          <w:sz w:val="28"/>
          <w:szCs w:val="28"/>
          <w:lang w:eastAsia="ru-RU"/>
        </w:rPr>
        <w:t xml:space="preserve"> в Устав ТСЖ «Меридианная 14»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</w:t>
      </w:r>
      <w:r w:rsidR="00E55238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="00E55238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E55238" w:rsidRDefault="00E55238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57CDE" w:rsidRPr="00657CDE" w:rsidRDefault="00E55238" w:rsidP="00CE13EF">
      <w:pPr>
        <w:spacing w:after="12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57CDE" w:rsidRPr="00CE13EF" w:rsidRDefault="00CE13EF" w:rsidP="00CE13E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правления                              </w:t>
      </w:r>
      <w:proofErr w:type="spellStart"/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>Гимадиев</w:t>
      </w:r>
      <w:proofErr w:type="spellEnd"/>
      <w:r w:rsidR="000C48D4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М.Ф.</w:t>
      </w:r>
    </w:p>
    <w:sectPr w:rsidR="00657CDE" w:rsidRPr="00CE13EF" w:rsidSect="00CE13EF">
      <w:pgSz w:w="11906" w:h="16838"/>
      <w:pgMar w:top="709" w:right="424" w:bottom="709" w:left="85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7B" w:rsidRDefault="009A257B" w:rsidP="00E55238">
      <w:pPr>
        <w:spacing w:after="0" w:line="240" w:lineRule="auto"/>
      </w:pPr>
      <w:r>
        <w:separator/>
      </w:r>
    </w:p>
  </w:endnote>
  <w:endnote w:type="continuationSeparator" w:id="0">
    <w:p w:rsidR="009A257B" w:rsidRDefault="009A257B" w:rsidP="00E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7B" w:rsidRDefault="009A257B" w:rsidP="00E55238">
      <w:pPr>
        <w:spacing w:after="0" w:line="240" w:lineRule="auto"/>
      </w:pPr>
      <w:r>
        <w:separator/>
      </w:r>
    </w:p>
  </w:footnote>
  <w:footnote w:type="continuationSeparator" w:id="0">
    <w:p w:rsidR="009A257B" w:rsidRDefault="009A257B" w:rsidP="00E5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DE"/>
    <w:rsid w:val="00046C07"/>
    <w:rsid w:val="000C48D4"/>
    <w:rsid w:val="0037290B"/>
    <w:rsid w:val="005D1E07"/>
    <w:rsid w:val="00657CDE"/>
    <w:rsid w:val="006F1EFB"/>
    <w:rsid w:val="008B05DE"/>
    <w:rsid w:val="00913BDD"/>
    <w:rsid w:val="009A257B"/>
    <w:rsid w:val="009F2D8E"/>
    <w:rsid w:val="00A84C8A"/>
    <w:rsid w:val="00B71080"/>
    <w:rsid w:val="00CD48CC"/>
    <w:rsid w:val="00CE13EF"/>
    <w:rsid w:val="00E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8298D-9142-416E-9CA5-A36ECFF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65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CDE"/>
  </w:style>
  <w:style w:type="paragraph" w:styleId="a3">
    <w:name w:val="Balloon Text"/>
    <w:basedOn w:val="a"/>
    <w:link w:val="a4"/>
    <w:uiPriority w:val="99"/>
    <w:semiHidden/>
    <w:unhideWhenUsed/>
    <w:rsid w:val="00B7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238"/>
  </w:style>
  <w:style w:type="paragraph" w:styleId="a7">
    <w:name w:val="footer"/>
    <w:basedOn w:val="a"/>
    <w:link w:val="a8"/>
    <w:uiPriority w:val="99"/>
    <w:unhideWhenUsed/>
    <w:rsid w:val="00E5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cp:lastPrinted>2016-05-10T06:41:00Z</cp:lastPrinted>
  <dcterms:created xsi:type="dcterms:W3CDTF">2016-05-10T06:44:00Z</dcterms:created>
  <dcterms:modified xsi:type="dcterms:W3CDTF">2016-05-10T06:44:00Z</dcterms:modified>
</cp:coreProperties>
</file>